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3BB" w:rsidRPr="00DA23BB" w:rsidRDefault="00DA23BB" w:rsidP="00DA23BB">
      <w:pPr>
        <w:pStyle w:val="Default"/>
        <w:rPr>
          <w:color w:val="0070C0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 xml:space="preserve">Задания для развития зрительного восприятия, основанные на принципах постепенного усложнения: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-обследование отдельных предметов с постепенно усложняющимся строением;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сравнение предметов (от 2 до 4), отличающихся ярко выраженными признаками (цветом, формой, величиной, количеством деталей, расположением отдельных частей и др.), далее сравнение их изображений;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узнавание изображений предметов в разных ракурсах;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обследование отдельных предметов по контуру;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сравнение контурных изображений предметов (2 - 4), отличающихся ярко выраженными признаками;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сравнение сходных предметов  (2 - 4), различающихся незначительными признаками (строением, количеством деталей, оттенками одного цвета, размером, расположением отдельных частей и др.), далее сравнение их изображений;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сравнение контурных изображений предметов (2 - 4), различающихся незначительными признаками;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- </w:t>
      </w:r>
      <w:r w:rsidRPr="00DA23BB">
        <w:rPr>
          <w:iCs/>
          <w:color w:val="auto"/>
          <w:sz w:val="28"/>
          <w:szCs w:val="28"/>
        </w:rPr>
        <w:t>узнавание предмета по его части;</w:t>
      </w:r>
      <w:r w:rsidRPr="00DA23BB">
        <w:rPr>
          <w:color w:val="auto"/>
          <w:sz w:val="28"/>
          <w:szCs w:val="28"/>
        </w:rPr>
        <w:t xml:space="preserve">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- </w:t>
      </w:r>
      <w:r>
        <w:rPr>
          <w:color w:val="auto"/>
          <w:sz w:val="28"/>
          <w:szCs w:val="28"/>
        </w:rPr>
        <w:t xml:space="preserve">рассматривание сюжетных картинок, выделение сюжетных линий (далее можно использовать картинки - нелепицы);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рассматривание двух сюжетных картинок, отличающихся незначительными элементами. </w:t>
      </w:r>
    </w:p>
    <w:p w:rsidR="00DA23BB" w:rsidRPr="00DA23BB" w:rsidRDefault="00DA23BB" w:rsidP="00DA23BB">
      <w:pPr>
        <w:pStyle w:val="Default"/>
        <w:rPr>
          <w:color w:val="0070C0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lastRenderedPageBreak/>
        <w:t xml:space="preserve">Игры и упражнения, способствующие развитию зрительного восприятия у детей: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определение изменений в ряду предметов;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нахождение в нём «лишней» игрушки, картинки;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нахождение различий между двумя сходными картинками;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нахождение нереальных элементов «нелепых» картинок;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запоминание последовательности из 4 - 6 предметов, игрушек, картинок, геометрических фигур, букв, цифр и их воспроизведение.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«Что изменилось?».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Предложить ребёнку рассмотреть несколько карточек с буквами (словами, цифрами, геометрическими фигурами и т. д.) и отвернуться (выйти из комнаты). Убрать (добавить или поменять местами) карточки. Ребенок должен определить, что изменилось.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Упражнение «Найди отличия».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Предложить ребёнку рассмотреть парные картинки с признаками различий (карточки букв и цифр с различным написанием, различным изображением одних и тем же геометрических фигур и т. д.) и найти эти признаки различия, сходства.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«Знаковая таблица».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Предложить ребёнку на цветной таблице показать числа определенного цвета в порядке </w:t>
      </w:r>
      <w:r>
        <w:rPr>
          <w:color w:val="auto"/>
          <w:sz w:val="28"/>
          <w:szCs w:val="28"/>
        </w:rPr>
        <w:lastRenderedPageBreak/>
        <w:t xml:space="preserve">возрастания (убывания) за определенное время.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«Наложенные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Ребенку предъявляют 3 - 5 контурных изображений (предметов, фигур, букв, цифр), наложенных друг на друга. Ему необходимо назвать все изображения.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«Спрятанные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Ребёнку предъявляют фигуры, состоящие из элементов букв, геометрических фигур. Требуется найти все спрятанные изображения.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«Зашумленные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Ребёнку предъявляют контурные изображения предметов, геометрических фигур, цифр, букв, которые зашумлены, т. е. перечеркнуты линиями различной конфигурации. Требуется их опознать и назвать.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«Незаконченные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Ребёнку показывают изображения с недорисованными элементами, например птица без клюва, рыба без хвоста, платье без рукава, стул без ножки и т. д. Нужно назвать, дорисовать недостающие детали. </w:t>
      </w:r>
    </w:p>
    <w:p w:rsidR="00DA23BB" w:rsidRDefault="00DA23BB" w:rsidP="00DA23BB">
      <w:pPr>
        <w:pStyle w:val="Default"/>
        <w:rPr>
          <w:color w:val="auto"/>
          <w:sz w:val="28"/>
          <w:szCs w:val="28"/>
        </w:rPr>
      </w:pPr>
      <w:r w:rsidRPr="00DA23BB">
        <w:rPr>
          <w:i/>
          <w:iCs/>
          <w:color w:val="0070C0"/>
          <w:sz w:val="28"/>
          <w:szCs w:val="28"/>
        </w:rPr>
        <w:t>Игра «Перевернутые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Ребёнку показывают схематические изображения перевёрнутых на 180° предметов, цифр. Требуется назвать их. </w:t>
      </w:r>
    </w:p>
    <w:p w:rsidR="004968DD" w:rsidRDefault="00DA23BB" w:rsidP="00DA23BB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  <w:r w:rsidRPr="00DA23BB">
        <w:rPr>
          <w:i/>
          <w:iCs/>
          <w:color w:val="0070C0"/>
          <w:sz w:val="28"/>
          <w:szCs w:val="28"/>
        </w:rPr>
        <w:t>Игра «Разрезанные изображения».</w:t>
      </w:r>
      <w:r>
        <w:rPr>
          <w:i/>
          <w:i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Ребёнку предъявляют части 2 - 3 изображений (например, овощей разного цвета или разной величины и т. д.). Требуется собрать из этих частей целые изображения.</w:t>
      </w:r>
    </w:p>
    <w:p w:rsidR="004968DD" w:rsidRDefault="004968DD" w:rsidP="006F02A9">
      <w:pPr>
        <w:autoSpaceDE w:val="0"/>
        <w:autoSpaceDN w:val="0"/>
        <w:adjustRightInd w:val="0"/>
        <w:spacing w:after="0" w:line="240" w:lineRule="auto"/>
        <w:rPr>
          <w:rFonts w:eastAsiaTheme="minorHAnsi"/>
          <w:kern w:val="0"/>
          <w:sz w:val="28"/>
          <w:szCs w:val="28"/>
          <w:lang w:eastAsia="en-US"/>
        </w:rPr>
      </w:pPr>
    </w:p>
    <w:p w:rsidR="00DA23BB" w:rsidRDefault="00DA23BB" w:rsidP="00DA23BB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Основной объем информации об окружающем мире человек получает благодаря зрению. </w:t>
      </w:r>
    </w:p>
    <w:p w:rsidR="00DA23BB" w:rsidRDefault="00DA23BB" w:rsidP="00DA23BB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Зрительное восприятие </w:t>
      </w:r>
      <w:r>
        <w:rPr>
          <w:sz w:val="28"/>
          <w:szCs w:val="28"/>
        </w:rPr>
        <w:t xml:space="preserve">- это сложная работа, в процессе которой осуществляется анализ большого количества раздражителей, действующих на глаз. Чем совершеннее зрительное восприятие, тем разнообразнее ощущения по качеству и силе, а значит, тем полнее, точнее отражается окружающий мир. </w:t>
      </w:r>
    </w:p>
    <w:p w:rsidR="00DA23BB" w:rsidRDefault="00DA23BB" w:rsidP="00DA23BB">
      <w:pPr>
        <w:pStyle w:val="Default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Зрительное восприятие - </w:t>
      </w:r>
      <w:r>
        <w:rPr>
          <w:sz w:val="28"/>
          <w:szCs w:val="28"/>
        </w:rPr>
        <w:t xml:space="preserve">комплексный процесс, включающий различные структурные компоненты: произвольность, целенаправленность, зрительно-моторные координации, навыки зрительного обследования. </w:t>
      </w:r>
    </w:p>
    <w:p w:rsidR="00DA23BB" w:rsidRDefault="00DA23BB" w:rsidP="00653BAE">
      <w:pPr>
        <w:pStyle w:val="Defaul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Точность зрительного восприятия, сохранение зрительного образа в памяти влияют на формирование навыков письма и чтения. </w:t>
      </w:r>
      <w:r>
        <w:rPr>
          <w:i/>
          <w:iCs/>
          <w:sz w:val="28"/>
          <w:szCs w:val="28"/>
        </w:rPr>
        <w:t xml:space="preserve">Нарушения зрительного восприятия приводят </w:t>
      </w:r>
      <w:r>
        <w:rPr>
          <w:sz w:val="28"/>
          <w:szCs w:val="28"/>
        </w:rPr>
        <w:t xml:space="preserve">к трудностям в различении фигур, букв, цифр, их величины, соотношения частей, элементов и др. Недостаточное развитие зрительного восприятия ведет за собой отставание в формировании пространственного ориентирования. </w:t>
      </w:r>
    </w:p>
    <w:p w:rsidR="004968DD" w:rsidRDefault="00DA23BB" w:rsidP="00653BAE">
      <w:pPr>
        <w:spacing w:after="0" w:line="240" w:lineRule="auto"/>
        <w:contextualSpacing/>
        <w:rPr>
          <w:b/>
          <w:bCs/>
          <w:i/>
          <w:iCs/>
          <w:color w:val="6633CC"/>
          <w:sz w:val="32"/>
          <w:szCs w:val="32"/>
        </w:rPr>
      </w:pPr>
      <w:r>
        <w:rPr>
          <w:i/>
          <w:iCs/>
          <w:sz w:val="28"/>
          <w:szCs w:val="28"/>
        </w:rPr>
        <w:t xml:space="preserve">Полноценное зрительное восприятие </w:t>
      </w:r>
      <w:r>
        <w:rPr>
          <w:sz w:val="28"/>
          <w:szCs w:val="28"/>
        </w:rPr>
        <w:t xml:space="preserve">у детей складывается в процессе обучения и многократного закрепления полученных навыков и усвоенных способов в </w:t>
      </w:r>
      <w:proofErr w:type="spellStart"/>
      <w:r>
        <w:rPr>
          <w:sz w:val="28"/>
          <w:szCs w:val="28"/>
        </w:rPr>
        <w:t>азличных</w:t>
      </w:r>
      <w:proofErr w:type="spellEnd"/>
      <w:r>
        <w:rPr>
          <w:sz w:val="28"/>
          <w:szCs w:val="28"/>
        </w:rPr>
        <w:t xml:space="preserve"> ситуациях и на разных объектах.</w:t>
      </w:r>
    </w:p>
    <w:p w:rsidR="00653BAE" w:rsidRDefault="00653BAE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</w:p>
    <w:p w:rsidR="00653BAE" w:rsidRDefault="00653BAE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</w:p>
    <w:p w:rsidR="00653BAE" w:rsidRDefault="00653BAE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</w:p>
    <w:p w:rsidR="00995D60" w:rsidRDefault="004968DD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  <w:r>
        <w:rPr>
          <w:b/>
          <w:bCs/>
          <w:i/>
          <w:iCs/>
          <w:color w:val="6633CC"/>
          <w:sz w:val="32"/>
          <w:szCs w:val="32"/>
        </w:rPr>
        <w:t xml:space="preserve">Консультационный центр </w:t>
      </w:r>
    </w:p>
    <w:p w:rsidR="00DC77BD" w:rsidRDefault="004968DD" w:rsidP="00DC77BD">
      <w:pPr>
        <w:jc w:val="center"/>
        <w:rPr>
          <w:b/>
          <w:bCs/>
          <w:i/>
          <w:iCs/>
          <w:color w:val="6633CC"/>
          <w:sz w:val="32"/>
          <w:szCs w:val="32"/>
        </w:rPr>
      </w:pPr>
      <w:r>
        <w:rPr>
          <w:b/>
          <w:bCs/>
          <w:i/>
          <w:iCs/>
          <w:color w:val="6633CC"/>
          <w:sz w:val="32"/>
          <w:szCs w:val="32"/>
        </w:rPr>
        <w:t>д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етский сад 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«</w:t>
      </w:r>
      <w:r w:rsidR="00DC77BD">
        <w:rPr>
          <w:b/>
          <w:bCs/>
          <w:i/>
          <w:iCs/>
          <w:color w:val="6633CC"/>
          <w:sz w:val="32"/>
          <w:szCs w:val="32"/>
        </w:rPr>
        <w:t>Мечта</w:t>
      </w:r>
      <w:r w:rsidR="00DC77BD" w:rsidRPr="00DC77BD">
        <w:rPr>
          <w:b/>
          <w:bCs/>
          <w:i/>
          <w:iCs/>
          <w:color w:val="6633CC"/>
          <w:sz w:val="32"/>
          <w:szCs w:val="32"/>
        </w:rPr>
        <w:t>»</w:t>
      </w:r>
      <w:r w:rsidR="00DC77BD">
        <w:rPr>
          <w:b/>
          <w:bCs/>
          <w:i/>
          <w:iCs/>
          <w:color w:val="6633CC"/>
          <w:sz w:val="32"/>
          <w:szCs w:val="32"/>
        </w:rPr>
        <w:t xml:space="preserve"> - мир открытий, свершений и побед</w:t>
      </w:r>
    </w:p>
    <w:p w:rsidR="00DC77BD" w:rsidRDefault="00DC77BD" w:rsidP="00DC77BD">
      <w:pPr>
        <w:widowControl w:val="0"/>
      </w:pPr>
      <w:r>
        <w:t> 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Первый шаг, первый детский успех,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Достиженья любой высоты, 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Радость после побед,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Звонкий смех -</w:t>
      </w:r>
    </w:p>
    <w:p w:rsidR="00DC77BD" w:rsidRDefault="00DC77BD" w:rsidP="00DC77BD">
      <w:pPr>
        <w:pStyle w:val="msoorganizationname2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 начинается в жизни с </w:t>
      </w:r>
      <w:r w:rsidRPr="00DC77BD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Мечты</w:t>
      </w:r>
      <w:r w:rsidRPr="00DC77BD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>!!!</w:t>
      </w:r>
    </w:p>
    <w:p w:rsidR="00DC77BD" w:rsidRDefault="00DC77BD" w:rsidP="00DC77BD">
      <w:pPr>
        <w:widowControl w:val="0"/>
      </w:pPr>
      <w:r>
        <w:t> </w:t>
      </w: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4760D2" w:rsidRDefault="004760D2" w:rsidP="00DC77BD">
      <w:pPr>
        <w:widowControl w:val="0"/>
      </w:pPr>
    </w:p>
    <w:p w:rsidR="00DC77BD" w:rsidRDefault="00DC77BD" w:rsidP="00DC77BD">
      <w:pPr>
        <w:widowControl w:val="0"/>
      </w:pPr>
      <w:r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6195695</wp:posOffset>
            </wp:positionV>
            <wp:extent cx="1644015" cy="1096010"/>
            <wp:effectExtent l="19050" t="0" r="0" b="0"/>
            <wp:wrapNone/>
            <wp:docPr id="12" name="Рисунок 12" descr="IMG_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G_220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1096010"/>
                    </a:xfrm>
                    <a:prstGeom prst="rect">
                      <a:avLst/>
                    </a:prstGeom>
                    <a:noFill/>
                    <a:ln w="25400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городской округ г.Бор,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п. Октябрьский, 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ул.Молодёжная, д.7</w:t>
      </w: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Тел: 8(83159)2-75-29</w:t>
      </w:r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E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r>
        <w:rPr>
          <w:rFonts w:ascii="Times New Roman" w:hAnsi="Times New Roman"/>
          <w:b/>
          <w:bCs/>
          <w:i/>
          <w:iCs/>
          <w:sz w:val="24"/>
          <w:szCs w:val="24"/>
          <w:lang w:val="en-US"/>
        </w:rPr>
        <w:t>mail</w:t>
      </w:r>
      <w:r w:rsidRPr="0045580D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hyperlink r:id="rId5" w:history="1"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dsmechta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bor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@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yandex</w:t>
        </w:r>
        <w:r w:rsidRPr="0045580D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</w:rPr>
          <w:t>.</w:t>
        </w:r>
        <w:r w:rsidRPr="00ED2D8E">
          <w:rPr>
            <w:rStyle w:val="a3"/>
            <w:rFonts w:ascii="Times New Roman" w:hAnsi="Times New Roman"/>
            <w:b/>
            <w:bCs/>
            <w:i/>
            <w:iCs/>
            <w:sz w:val="24"/>
            <w:szCs w:val="24"/>
            <w:lang w:val="en-US"/>
          </w:rPr>
          <w:t>ru</w:t>
        </w:r>
      </w:hyperlink>
    </w:p>
    <w:p w:rsidR="00DC77BD" w:rsidRPr="0045580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DC77BD">
      <w:pPr>
        <w:pStyle w:val="msoaddress"/>
        <w:widowControl w:val="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DC77BD" w:rsidP="0045580D">
      <w:pPr>
        <w:pStyle w:val="msoaddress"/>
        <w:widowControl w:val="0"/>
        <w:jc w:val="lef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C77BD" w:rsidRDefault="0045580D" w:rsidP="0045580D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>
            <wp:extent cx="1457325" cy="14935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60D2" w:rsidRDefault="004760D2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25"/>
          <w:szCs w:val="25"/>
        </w:rPr>
      </w:pPr>
    </w:p>
    <w:p w:rsidR="00DC77BD" w:rsidRPr="007A22C3" w:rsidRDefault="00DC77BD" w:rsidP="00DC77BD">
      <w:pPr>
        <w:pStyle w:val="7"/>
        <w:widowControl w:val="0"/>
        <w:jc w:val="center"/>
        <w:rPr>
          <w:rFonts w:ascii="Times New Roman" w:hAnsi="Times New Roman" w:cs="Times New Roman"/>
          <w:i/>
          <w:iCs/>
          <w:color w:val="000066"/>
          <w:sz w:val="16"/>
          <w:szCs w:val="16"/>
        </w:rPr>
      </w:pPr>
      <w:r w:rsidRPr="007A22C3">
        <w:rPr>
          <w:rFonts w:ascii="Times New Roman" w:hAnsi="Times New Roman" w:cs="Times New Roman"/>
          <w:i/>
          <w:iCs/>
          <w:color w:val="000066"/>
          <w:sz w:val="16"/>
          <w:szCs w:val="16"/>
        </w:rPr>
        <w:t>Муниципальное автономное дошкольное образовательное учреждение детский сад «Мечта»</w:t>
      </w:r>
    </w:p>
    <w:p w:rsidR="00DC77BD" w:rsidRDefault="00DC77BD" w:rsidP="00DC77BD">
      <w:pPr>
        <w:widowControl w:val="0"/>
      </w:pPr>
      <w:r>
        <w:t> </w:t>
      </w:r>
      <w:r w:rsidR="007A22C3">
        <w:rPr>
          <w:noProof/>
        </w:rPr>
        <w:drawing>
          <wp:inline distT="0" distB="0" distL="0" distR="0">
            <wp:extent cx="2783840" cy="1853351"/>
            <wp:effectExtent l="19050" t="0" r="0" b="0"/>
            <wp:docPr id="6" name="Рисунок 1" descr="C:\Users\USER\Desktop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ок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40" cy="1853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BD" w:rsidRDefault="00DC77BD" w:rsidP="00DC77BD">
      <w:pPr>
        <w:widowControl w:val="0"/>
      </w:pPr>
      <w:r w:rsidRPr="00DC77BD">
        <w:rPr>
          <w:lang w:val="en-US"/>
        </w:rPr>
        <w:t> </w:t>
      </w:r>
    </w:p>
    <w:p w:rsidR="00653BAE" w:rsidRPr="00653BAE" w:rsidRDefault="00653BAE" w:rsidP="00653BAE">
      <w:pPr>
        <w:widowControl w:val="0"/>
        <w:jc w:val="center"/>
        <w:rPr>
          <w:b/>
          <w:i/>
          <w:color w:val="0070C0"/>
          <w:sz w:val="44"/>
          <w:szCs w:val="44"/>
        </w:rPr>
      </w:pPr>
      <w:r w:rsidRPr="00653BAE">
        <w:rPr>
          <w:b/>
          <w:i/>
          <w:color w:val="0070C0"/>
          <w:sz w:val="44"/>
          <w:szCs w:val="44"/>
        </w:rPr>
        <w:t xml:space="preserve">Памятка для родителей </w:t>
      </w:r>
    </w:p>
    <w:p w:rsidR="00DC77BD" w:rsidRPr="007A22C3" w:rsidRDefault="007A22C3" w:rsidP="00653BAE">
      <w:pPr>
        <w:widowControl w:val="0"/>
        <w:jc w:val="center"/>
        <w:rPr>
          <w:b/>
          <w:i/>
          <w:color w:val="0070C0"/>
          <w:sz w:val="52"/>
          <w:szCs w:val="52"/>
        </w:rPr>
      </w:pPr>
      <w:r w:rsidRPr="007A22C3">
        <w:rPr>
          <w:b/>
          <w:i/>
          <w:color w:val="0070C0"/>
          <w:sz w:val="52"/>
          <w:szCs w:val="52"/>
        </w:rPr>
        <w:t>«</w:t>
      </w:r>
      <w:r w:rsidR="00653BAE">
        <w:rPr>
          <w:b/>
          <w:i/>
          <w:color w:val="0070C0"/>
          <w:sz w:val="52"/>
          <w:szCs w:val="52"/>
        </w:rPr>
        <w:t>Развитие зрительного восприятия</w:t>
      </w:r>
      <w:r w:rsidRPr="007A22C3">
        <w:rPr>
          <w:b/>
          <w:i/>
          <w:color w:val="0070C0"/>
          <w:sz w:val="52"/>
          <w:szCs w:val="52"/>
        </w:rPr>
        <w:t>»</w:t>
      </w:r>
    </w:p>
    <w:p w:rsidR="00DC77BD" w:rsidRDefault="00DC77BD" w:rsidP="00DC77BD">
      <w:pPr>
        <w:widowControl w:val="0"/>
      </w:pPr>
    </w:p>
    <w:p w:rsidR="00DC77BD" w:rsidRPr="00995D60" w:rsidRDefault="00DC77BD" w:rsidP="00995D60">
      <w:pPr>
        <w:widowControl w:val="0"/>
        <w:jc w:val="right"/>
        <w:rPr>
          <w:color w:val="1F497D" w:themeColor="text2"/>
          <w:sz w:val="24"/>
          <w:szCs w:val="24"/>
        </w:rPr>
      </w:pPr>
      <w:r w:rsidRPr="00995D60">
        <w:rPr>
          <w:noProof/>
          <w:color w:val="1F497D" w:themeColor="text2"/>
          <w:kern w:val="0"/>
          <w:sz w:val="24"/>
          <w:szCs w:val="24"/>
        </w:rPr>
        <w:drawing>
          <wp:anchor distT="36576" distB="36576" distL="36576" distR="36576" simplePos="0" relativeHeight="251678720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6" name="Рисунок 16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95D60">
        <w:rPr>
          <w:noProof/>
          <w:color w:val="1F497D" w:themeColor="text2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>
            <wp:simplePos x="0" y="0"/>
            <wp:positionH relativeFrom="column">
              <wp:posOffset>7202170</wp:posOffset>
            </wp:positionH>
            <wp:positionV relativeFrom="paragraph">
              <wp:posOffset>3463290</wp:posOffset>
            </wp:positionV>
            <wp:extent cx="3473450" cy="2315845"/>
            <wp:effectExtent l="19050" t="0" r="0" b="0"/>
            <wp:wrapNone/>
            <wp:docPr id="15" name="Рисунок 15" descr="Детский сад Меч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Детский сад Мечт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2315845"/>
                    </a:xfrm>
                    <a:prstGeom prst="rect">
                      <a:avLst/>
                    </a:prstGeom>
                    <a:noFill/>
                    <a:ln w="25400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5D60" w:rsidRPr="00995D60">
        <w:rPr>
          <w:color w:val="1F497D" w:themeColor="text2"/>
          <w:sz w:val="24"/>
          <w:szCs w:val="24"/>
        </w:rPr>
        <w:t>Воспитатель Тимакова С.П.</w:t>
      </w:r>
    </w:p>
    <w:sectPr w:rsidR="00DC77BD" w:rsidRPr="00995D60" w:rsidSect="00DA23BB">
      <w:pgSz w:w="16838" w:h="11906" w:orient="landscape"/>
      <w:pgMar w:top="284" w:right="253" w:bottom="284" w:left="426" w:header="708" w:footer="708" w:gutter="0"/>
      <w:cols w:num="3" w:space="3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77BD"/>
    <w:rsid w:val="0045580D"/>
    <w:rsid w:val="004760D2"/>
    <w:rsid w:val="004968DD"/>
    <w:rsid w:val="004D789B"/>
    <w:rsid w:val="005344DB"/>
    <w:rsid w:val="00641364"/>
    <w:rsid w:val="00653BAE"/>
    <w:rsid w:val="006F02A9"/>
    <w:rsid w:val="007A22C3"/>
    <w:rsid w:val="00995D60"/>
    <w:rsid w:val="009F3538"/>
    <w:rsid w:val="00B24A7C"/>
    <w:rsid w:val="00D61D50"/>
    <w:rsid w:val="00DA23BB"/>
    <w:rsid w:val="00DC77BD"/>
    <w:rsid w:val="00E36338"/>
    <w:rsid w:val="00F20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BD"/>
    <w:pPr>
      <w:spacing w:after="120" w:line="300" w:lineRule="auto"/>
    </w:pPr>
    <w:rPr>
      <w:rFonts w:ascii="Times New Roman" w:eastAsia="Times New Roman" w:hAnsi="Times New Roman" w:cs="Times New Roman"/>
      <w:color w:val="000000"/>
      <w:kern w:val="28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60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DC77B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link w:val="70"/>
    <w:uiPriority w:val="9"/>
    <w:qFormat/>
    <w:rsid w:val="00DC77BD"/>
    <w:pPr>
      <w:spacing w:after="160" w:line="240" w:lineRule="auto"/>
      <w:outlineLvl w:val="6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address">
    <w:name w:val="msoaddress"/>
    <w:rsid w:val="00DC77BD"/>
    <w:pPr>
      <w:spacing w:after="0" w:line="300" w:lineRule="auto"/>
      <w:jc w:val="center"/>
    </w:pPr>
    <w:rPr>
      <w:rFonts w:ascii="Franklin Gothic Book" w:eastAsia="Times New Roman" w:hAnsi="Franklin Gothic Book" w:cs="Times New Roman"/>
      <w:color w:val="000000"/>
      <w:kern w:val="28"/>
      <w:sz w:val="15"/>
      <w:szCs w:val="15"/>
      <w:lang w:eastAsia="ru-RU"/>
    </w:rPr>
  </w:style>
  <w:style w:type="paragraph" w:customStyle="1" w:styleId="msoorganizationname2">
    <w:name w:val="msoorganizationname2"/>
    <w:rsid w:val="00DC77BD"/>
    <w:pPr>
      <w:spacing w:after="0" w:line="240" w:lineRule="auto"/>
      <w:jc w:val="center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styleId="a3">
    <w:name w:val="Hyperlink"/>
    <w:basedOn w:val="a0"/>
    <w:uiPriority w:val="99"/>
    <w:unhideWhenUsed/>
    <w:rsid w:val="00DC77BD"/>
    <w:rPr>
      <w:color w:val="0000FF" w:themeColor="hyperlink"/>
      <w:u w:val="single"/>
    </w:rPr>
  </w:style>
  <w:style w:type="paragraph" w:customStyle="1" w:styleId="msoorganizationname">
    <w:name w:val="msoorganizationname"/>
    <w:rsid w:val="00DC77BD"/>
    <w:pPr>
      <w:spacing w:after="0" w:line="240" w:lineRule="auto"/>
    </w:pPr>
    <w:rPr>
      <w:rFonts w:ascii="Courier New" w:eastAsia="Times New Roman" w:hAnsi="Courier New" w:cs="Courier New"/>
      <w:b/>
      <w:bCs/>
      <w:caps/>
      <w:color w:val="000000"/>
      <w:spacing w:val="50"/>
      <w:kern w:val="28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77BD"/>
    <w:rPr>
      <w:rFonts w:ascii="Courier New" w:eastAsia="Times New Roman" w:hAnsi="Courier New" w:cs="Courier New"/>
      <w:b/>
      <w:bCs/>
      <w:caps/>
      <w:color w:val="000000"/>
      <w:spacing w:val="50"/>
      <w:kern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77BD"/>
    <w:rPr>
      <w:rFonts w:asciiTheme="majorHAnsi" w:eastAsiaTheme="majorEastAsia" w:hAnsiTheme="majorHAnsi" w:cstheme="majorBidi"/>
      <w:b/>
      <w:bCs/>
      <w:i/>
      <w:iCs/>
      <w:color w:val="4F81BD" w:themeColor="accent1"/>
      <w:kern w:val="28"/>
      <w:sz w:val="18"/>
      <w:szCs w:val="1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6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0D2"/>
    <w:rPr>
      <w:rFonts w:ascii="Tahoma" w:eastAsia="Times New Roman" w:hAnsi="Tahoma" w:cs="Tahoma"/>
      <w:color w:val="000000"/>
      <w:kern w:val="28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760D2"/>
    <w:rPr>
      <w:rFonts w:asciiTheme="majorHAnsi" w:eastAsiaTheme="majorEastAsia" w:hAnsiTheme="majorHAnsi" w:cstheme="majorBidi"/>
      <w:b/>
      <w:bCs/>
      <w:color w:val="365F91" w:themeColor="accent1" w:themeShade="BF"/>
      <w:kern w:val="28"/>
      <w:sz w:val="28"/>
      <w:szCs w:val="28"/>
      <w:lang w:eastAsia="ru-RU"/>
    </w:rPr>
  </w:style>
  <w:style w:type="paragraph" w:customStyle="1" w:styleId="Default">
    <w:name w:val="Default"/>
    <w:rsid w:val="00DA2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dsmechta.bor@yandex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svetl</cp:lastModifiedBy>
  <cp:revision>4</cp:revision>
  <dcterms:created xsi:type="dcterms:W3CDTF">2020-11-09T18:18:00Z</dcterms:created>
  <dcterms:modified xsi:type="dcterms:W3CDTF">2022-12-01T12:37:00Z</dcterms:modified>
</cp:coreProperties>
</file>